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32A" w:rsidRDefault="0087732A" w:rsidP="0087732A">
      <w:pPr>
        <w:shd w:val="clear" w:color="auto" w:fill="FFFFFF"/>
        <w:jc w:val="both"/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</w:pPr>
    </w:p>
    <w:p w:rsidR="0087732A" w:rsidRDefault="0087732A" w:rsidP="0087732A">
      <w:pPr>
        <w:shd w:val="clear" w:color="auto" w:fill="FFFFFF"/>
        <w:jc w:val="both"/>
        <w:rPr>
          <w:rFonts w:ascii="Times New Roman" w:eastAsia="Times New Roman" w:hAnsi="Times New Roman"/>
          <w:b/>
          <w:bCs/>
          <w:color w:val="0F1115"/>
          <w:sz w:val="24"/>
          <w:szCs w:val="24"/>
          <w:lang w:eastAsia="ru-RU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="0087732A" w:rsidRPr="00B93BE2" w:rsidTr="00B206FA">
        <w:tc>
          <w:tcPr>
            <w:tcW w:w="5103" w:type="dxa"/>
            <w:shd w:val="clear" w:color="auto" w:fill="auto"/>
          </w:tcPr>
          <w:p w:rsidR="0087732A" w:rsidRPr="0087732A" w:rsidRDefault="0087732A" w:rsidP="00B206FA">
            <w:pPr>
              <w:jc w:val="both"/>
              <w:rPr>
                <w:rFonts w:ascii="Times New Roman" w:eastAsia="Times New Roman" w:hAnsi="Times New Roman"/>
                <w:color w:val="000000"/>
                <w:szCs w:val="24"/>
                <w:lang w:val="ru-RU"/>
              </w:rPr>
            </w:pPr>
            <w:r w:rsidRPr="0087732A">
              <w:rPr>
                <w:rFonts w:ascii="Times New Roman" w:eastAsia="Times New Roman" w:hAnsi="Times New Roman"/>
                <w:color w:val="000000"/>
                <w:szCs w:val="24"/>
                <w:lang w:val="ru-RU"/>
              </w:rPr>
              <w:t>РАССМОТРЕНО</w:t>
            </w:r>
          </w:p>
          <w:p w:rsidR="0087732A" w:rsidRPr="0087732A" w:rsidRDefault="0087732A" w:rsidP="00B206FA">
            <w:pPr>
              <w:jc w:val="both"/>
              <w:rPr>
                <w:rFonts w:ascii="Times New Roman" w:eastAsia="Times New Roman" w:hAnsi="Times New Roman"/>
                <w:color w:val="000000"/>
                <w:szCs w:val="24"/>
                <w:lang w:val="ru-RU"/>
              </w:rPr>
            </w:pPr>
            <w:r w:rsidRPr="0087732A">
              <w:rPr>
                <w:rFonts w:ascii="Times New Roman" w:eastAsia="Times New Roman" w:hAnsi="Times New Roman"/>
                <w:color w:val="000000"/>
                <w:szCs w:val="24"/>
                <w:lang w:val="ru-RU"/>
              </w:rPr>
              <w:t>на заседании педагогического совета</w:t>
            </w:r>
          </w:p>
          <w:p w:rsidR="005A307C" w:rsidRDefault="0087732A" w:rsidP="00B206FA">
            <w:pPr>
              <w:jc w:val="both"/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</w:pPr>
            <w:r w:rsidRPr="0087732A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>МБОУ «</w:t>
            </w:r>
            <w:r w:rsidR="005A307C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>Ивановская</w:t>
            </w:r>
            <w:r w:rsidRPr="0087732A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 xml:space="preserve"> средняя школа</w:t>
            </w:r>
            <w:r w:rsidR="005A307C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 xml:space="preserve"> </w:t>
            </w:r>
          </w:p>
          <w:p w:rsidR="0087732A" w:rsidRPr="0087732A" w:rsidRDefault="00E170CA" w:rsidP="00B206FA">
            <w:pPr>
              <w:jc w:val="both"/>
              <w:rPr>
                <w:rFonts w:ascii="Times New Roman" w:eastAsia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>и</w:t>
            </w:r>
            <w:r w:rsidR="005A307C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>мени Героя Советского Союза Ю.А.</w:t>
            </w:r>
            <w:r w:rsidR="00DB3951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 xml:space="preserve"> </w:t>
            </w:r>
            <w:r w:rsidR="005A307C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>Гагарина</w:t>
            </w:r>
            <w:r w:rsidR="0087732A" w:rsidRPr="0087732A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>»</w:t>
            </w:r>
          </w:p>
          <w:p w:rsidR="0087732A" w:rsidRPr="00DB3951" w:rsidRDefault="0087732A" w:rsidP="00E170CA">
            <w:pPr>
              <w:jc w:val="both"/>
              <w:rPr>
                <w:rFonts w:ascii="Times New Roman" w:eastAsia="Times New Roman" w:hAnsi="Times New Roman"/>
                <w:color w:val="000000"/>
                <w:szCs w:val="24"/>
                <w:lang w:val="ru-RU"/>
              </w:rPr>
            </w:pPr>
            <w:r w:rsidRPr="00E170CA">
              <w:rPr>
                <w:rFonts w:ascii="Times New Roman" w:eastAsia="Times New Roman" w:hAnsi="Times New Roman"/>
                <w:color w:val="000000"/>
                <w:szCs w:val="24"/>
                <w:lang w:val="ru-RU"/>
              </w:rPr>
              <w:t xml:space="preserve">протокол от </w:t>
            </w:r>
            <w:r w:rsidR="00E170CA" w:rsidRPr="00E170CA">
              <w:rPr>
                <w:rFonts w:ascii="Times New Roman" w:eastAsia="Times New Roman" w:hAnsi="Times New Roman"/>
                <w:szCs w:val="24"/>
                <w:lang w:val="ru-RU"/>
              </w:rPr>
              <w:t>31</w:t>
            </w:r>
            <w:r w:rsidRPr="00E170CA">
              <w:rPr>
                <w:rFonts w:ascii="Times New Roman" w:eastAsia="Times New Roman" w:hAnsi="Times New Roman"/>
                <w:szCs w:val="24"/>
                <w:lang w:val="ru-RU"/>
              </w:rPr>
              <w:t>.08.2026г. №</w:t>
            </w:r>
            <w:r w:rsidR="00DB3951" w:rsidRPr="00E170CA">
              <w:rPr>
                <w:rFonts w:ascii="Times New Roman" w:eastAsia="Times New Roman" w:hAnsi="Times New Roman"/>
                <w:szCs w:val="24"/>
                <w:lang w:val="ru-RU"/>
              </w:rPr>
              <w:t xml:space="preserve"> 31</w:t>
            </w:r>
          </w:p>
        </w:tc>
        <w:tc>
          <w:tcPr>
            <w:tcW w:w="4678" w:type="dxa"/>
            <w:shd w:val="clear" w:color="auto" w:fill="auto"/>
          </w:tcPr>
          <w:p w:rsidR="0087732A" w:rsidRPr="0087732A" w:rsidRDefault="0087732A" w:rsidP="00DB3951">
            <w:pPr>
              <w:jc w:val="both"/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</w:pPr>
            <w:r w:rsidRPr="0087732A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 xml:space="preserve">УТВЕРЖДЕНО </w:t>
            </w:r>
          </w:p>
          <w:p w:rsidR="005A307C" w:rsidRDefault="0087732A" w:rsidP="005A307C">
            <w:pPr>
              <w:jc w:val="both"/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</w:pPr>
            <w:r w:rsidRPr="0087732A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>Приказом МБОУ «</w:t>
            </w:r>
            <w:r w:rsidR="005A307C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>Ивановская</w:t>
            </w:r>
            <w:r w:rsidR="005A307C" w:rsidRPr="0087732A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 xml:space="preserve"> средняя школа</w:t>
            </w:r>
            <w:r w:rsidR="005A307C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 xml:space="preserve"> </w:t>
            </w:r>
          </w:p>
          <w:p w:rsidR="005A307C" w:rsidRDefault="005A307C" w:rsidP="005A307C">
            <w:pPr>
              <w:jc w:val="both"/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>имени Героя Советского Союза Ю.А.</w:t>
            </w:r>
            <w:r w:rsidR="00873266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>Гагарина»</w:t>
            </w:r>
          </w:p>
          <w:p w:rsidR="0087732A" w:rsidRPr="0087732A" w:rsidRDefault="0087732A" w:rsidP="00B93BE2">
            <w:pPr>
              <w:jc w:val="both"/>
              <w:rPr>
                <w:rFonts w:ascii="Times New Roman" w:eastAsia="Times New Roman" w:hAnsi="Times New Roman"/>
                <w:color w:val="000000"/>
                <w:szCs w:val="24"/>
                <w:lang w:val="ru-RU"/>
              </w:rPr>
            </w:pPr>
            <w:r w:rsidRPr="0087732A">
              <w:rPr>
                <w:rFonts w:ascii="Times New Roman" w:eastAsia="Times New Roman" w:hAnsi="Times New Roman"/>
                <w:color w:val="000000"/>
                <w:szCs w:val="24"/>
                <w:lang w:val="ru-RU" w:bidi="ru-RU"/>
              </w:rPr>
              <w:t xml:space="preserve"> </w:t>
            </w:r>
            <w:r w:rsidRPr="00DB3951">
              <w:rPr>
                <w:rFonts w:ascii="Times New Roman" w:eastAsia="Times New Roman" w:hAnsi="Times New Roman"/>
                <w:szCs w:val="24"/>
                <w:lang w:val="ru-RU" w:bidi="ru-RU"/>
              </w:rPr>
              <w:t xml:space="preserve">от </w:t>
            </w:r>
            <w:r w:rsidR="00B93BE2">
              <w:rPr>
                <w:rFonts w:ascii="Times New Roman" w:eastAsia="Times New Roman" w:hAnsi="Times New Roman"/>
                <w:szCs w:val="24"/>
                <w:lang w:val="ru-RU" w:bidi="ru-RU"/>
              </w:rPr>
              <w:t>11</w:t>
            </w:r>
            <w:r w:rsidRPr="00DB3951">
              <w:rPr>
                <w:rFonts w:ascii="Times New Roman" w:eastAsia="Times New Roman" w:hAnsi="Times New Roman"/>
                <w:szCs w:val="24"/>
                <w:lang w:val="ru-RU" w:bidi="ru-RU"/>
              </w:rPr>
              <w:t xml:space="preserve"> </w:t>
            </w:r>
            <w:r w:rsidR="00B93BE2">
              <w:rPr>
                <w:rFonts w:ascii="Times New Roman" w:eastAsia="Times New Roman" w:hAnsi="Times New Roman"/>
                <w:szCs w:val="24"/>
                <w:lang w:val="ru-RU" w:bidi="ru-RU"/>
              </w:rPr>
              <w:t>сентября</w:t>
            </w:r>
            <w:r w:rsidRPr="00DB3951">
              <w:rPr>
                <w:rFonts w:ascii="Times New Roman" w:eastAsia="Times New Roman" w:hAnsi="Times New Roman"/>
                <w:szCs w:val="24"/>
                <w:lang w:val="ru-RU" w:bidi="ru-RU"/>
              </w:rPr>
              <w:t xml:space="preserve"> 2026</w:t>
            </w:r>
            <w:r w:rsidR="00B93BE2">
              <w:rPr>
                <w:rFonts w:ascii="Times New Roman" w:eastAsia="Times New Roman" w:hAnsi="Times New Roman"/>
                <w:szCs w:val="24"/>
                <w:lang w:val="ru-RU" w:bidi="ru-RU"/>
              </w:rPr>
              <w:t xml:space="preserve"> </w:t>
            </w:r>
            <w:r w:rsidRPr="00DB3951">
              <w:rPr>
                <w:rFonts w:ascii="Times New Roman" w:eastAsia="Times New Roman" w:hAnsi="Times New Roman"/>
                <w:szCs w:val="24"/>
                <w:lang w:val="ru-RU" w:bidi="ru-RU"/>
              </w:rPr>
              <w:t xml:space="preserve">г. № </w:t>
            </w:r>
            <w:r w:rsidR="00E170CA">
              <w:rPr>
                <w:rFonts w:ascii="Times New Roman" w:eastAsia="Times New Roman" w:hAnsi="Times New Roman"/>
                <w:szCs w:val="24"/>
                <w:lang w:val="ru-RU" w:bidi="ru-RU"/>
              </w:rPr>
              <w:t>1</w:t>
            </w:r>
            <w:r w:rsidR="00B93BE2">
              <w:rPr>
                <w:rFonts w:ascii="Times New Roman" w:eastAsia="Times New Roman" w:hAnsi="Times New Roman"/>
                <w:szCs w:val="24"/>
                <w:lang w:val="ru-RU" w:bidi="ru-RU"/>
              </w:rPr>
              <w:t>80</w:t>
            </w:r>
          </w:p>
        </w:tc>
      </w:tr>
    </w:tbl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87732A" w:rsidRDefault="0087732A" w:rsidP="0087732A">
      <w:pPr>
        <w:jc w:val="center"/>
        <w:rPr>
          <w:rFonts w:ascii="Times New Roman" w:hAnsi="Times New Roman"/>
          <w:b/>
          <w:bCs/>
          <w:color w:val="060708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bCs/>
          <w:color w:val="060708"/>
          <w:sz w:val="28"/>
          <w:szCs w:val="28"/>
          <w:shd w:val="clear" w:color="auto" w:fill="FFFFFF"/>
          <w:lang w:val="ru-RU"/>
        </w:rPr>
        <w:t>Положение о Ситуационном центре реагирования</w:t>
      </w:r>
      <w:bookmarkStart w:id="0" w:name="_GoBack"/>
      <w:bookmarkEnd w:id="0"/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87732A" w:rsidRDefault="0087732A" w:rsidP="0087732A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1. Общие положения</w:t>
      </w:r>
    </w:p>
    <w:p w:rsidR="0087732A" w:rsidRPr="005A307C" w:rsidRDefault="0087732A" w:rsidP="005A307C">
      <w:pPr>
        <w:jc w:val="both"/>
        <w:rPr>
          <w:rFonts w:ascii="Times New Roman" w:eastAsia="Times New Roman" w:hAnsi="Times New Roman"/>
          <w:color w:val="000000"/>
          <w:szCs w:val="24"/>
          <w:lang w:val="ru-RU" w:bidi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1.1. Ситуационный центр муниципального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бюджетного обще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образовательного учреждения «</w:t>
      </w:r>
      <w:bookmarkStart w:id="1" w:name="_Hlk240984686"/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873266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bookmarkEnd w:id="1"/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ru-RU"/>
        </w:rPr>
        <w:t>Сакского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района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Республики Крым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(далее - Ситуационный центр) </w:t>
      </w:r>
      <w:r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>является координирующим органом, создаваемым для сбора информации, анализа обстановки и выработки решений в зоне ответственности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 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1.2 </w:t>
      </w:r>
      <w:r w:rsidR="00805365">
        <w:rPr>
          <w:rFonts w:ascii="Times New Roman" w:eastAsia="Times New Roman" w:hAnsi="Times New Roman"/>
          <w:sz w:val="24"/>
          <w:szCs w:val="24"/>
          <w:lang w:val="ru-RU" w:eastAsia="ru-RU"/>
        </w:rPr>
        <w:t>в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своей деятельности Ситуационный центр руководствуется законодательством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указами и распоряжениями Главы Республики Крым, постановлениями и распоряжениями Правительства Республики Крым, приказами Министерства образования, науки и молодёжи Республики Крым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отдела образования администрации Сакского района Республики Крым.</w:t>
      </w:r>
    </w:p>
    <w:p w:rsidR="0087732A" w:rsidRDefault="0087732A" w:rsidP="005A307C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1.4. Полное наименование подразделения - Ситуационный центр муниципального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бюджетного общеобразовательного учреждения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»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ru-RU"/>
        </w:rPr>
        <w:t>Сакского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района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Республики Крым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, сокращенное наименование - Ситуационный центр 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1.5. Ситуационный центр создается, реорганизуется и ликвидируется приказом директора 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87732A" w:rsidRPr="00C27187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87732A" w:rsidRDefault="0087732A" w:rsidP="0087732A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2. Структура и управление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2.1. Структуру Ситуационного центра утверждает директор 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основании приказа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отдела образования администрации Сакского района Республики Крым в установленном порядке.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2.2. Общее руководство и координация деятельности Ситуационного центра осуществляется директором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87732A" w:rsidRDefault="0087732A" w:rsidP="0087732A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3.Основные задачи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Основными задачами Ситуационного центра являются: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3 .1. Обеспечение систематизации сбора, обработки и обмен информацией о ЧС, а также координация по вопросам совместных действий в ЧС. 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3.2. Координация действий по вопросам: приема и передачи сообщений, поручений, приказов по направлениям функционирования; при возникновении угроз техногенного характера; 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3.3. Выполнение задач согласно Положению о пропускном и внутриобъектовом режимах; 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3.4. Моделирование последствий управленческих решений на базе использования возможностей Ситуационного центра. </w:t>
      </w:r>
    </w:p>
    <w:p w:rsidR="00E170CA" w:rsidRDefault="0087732A" w:rsidP="0087732A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3.5. Организация оперативной обработки поступившей информации о работе инженерного оборудования 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</w:t>
      </w:r>
    </w:p>
    <w:p w:rsidR="0087732A" w:rsidRDefault="005A307C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 w:rsidR="0087732A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 w:rsidR="0087732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анализ и контроль за устранением мелких неисправностей и повреждений санитарно-технического оборудования, систем холодного и горячего </w:t>
      </w:r>
      <w:r w:rsidR="0087732A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водоснабжения, электроснабжения, теплоснабжения и других возникающих вопросов хозяйственной деятельности;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3.6. Обеспечение принятия эффективных управленческих решений по предотвращению и ликвидации последствий чрезвычайных, кризисных, внештатных ситуаций на территории 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87732A" w:rsidRDefault="0087732A" w:rsidP="0087732A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4. Функции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 соответствии с возложенными задачами Ситуационный центр выполняет следующие функции: 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4.1. Проведение мониторинга оперативной обстановки в 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,</w:t>
      </w:r>
      <w:r w:rsidR="00E170C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работоспособности технических средств охраны, систем видеонаблюдения; 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4.2. Выявление и информирование муниципальных технических служб для устранения коммунальных аварий; 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4.3. Контроль выполнения мероприятий по организации охраны объектов (территории) 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пропускного и внутриобъектового режимов; </w:t>
      </w:r>
    </w:p>
    <w:p w:rsidR="0087732A" w:rsidRPr="00C27187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4.4. Организация постоянного контроля обстановки, в том числе с использованием систем видеонаблюдения, мониторинг противопожарного режима в 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:rsidR="0087732A" w:rsidRPr="00C27187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4.5. Прием сообщений о любых чрезвычайных происшествиях, несущих информацию об угрозе или возникновении ЧС на территории 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4.6. Контроль и координация работы по организации питания и питьевого режима в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:rsidR="0087732A" w:rsidRPr="00C27187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4.7. Контроль и координация по обеспечению работы АРИП в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5A307C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:rsidR="0087732A" w:rsidRDefault="0087732A" w:rsidP="0087732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4.8. Обеспечение учебными материалами в электронном виде;</w:t>
      </w:r>
    </w:p>
    <w:p w:rsidR="0087732A" w:rsidRDefault="0087732A" w:rsidP="0087732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4.9. Организация работы мобильной группы педагогов;</w:t>
      </w:r>
    </w:p>
    <w:p w:rsidR="0087732A" w:rsidRDefault="0087732A" w:rsidP="0087732A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4.10. </w:t>
      </w:r>
      <w:r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>Оказание технической и методической помощи участникам образовательных отношений в получении печатных копий учебно-методических материалов, а также содействие доступу к цифровой информации посредством предоставления технических средств;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4.11. Функции опорного учебного центра</w:t>
      </w:r>
      <w:r w:rsidR="00CE0766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:rsidR="0087732A" w:rsidRPr="00C27187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 xml:space="preserve">- Создание условий для эффективного взаимодействия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CE0766"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»;</w:t>
      </w:r>
    </w:p>
    <w:p w:rsidR="0087732A" w:rsidRDefault="0087732A" w:rsidP="0087732A">
      <w:pPr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>- Проведение анализа существующих методик и их адапт</w:t>
      </w:r>
      <w:r w:rsidR="00CE0766"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>ация к современным требованиям;</w:t>
      </w:r>
    </w:p>
    <w:p w:rsidR="0087732A" w:rsidRDefault="0087732A" w:rsidP="0087732A">
      <w:pPr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 xml:space="preserve">- Оценка инфраструктурного и кадрового потенциала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МБОУ</w:t>
      </w:r>
      <w:r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CE0766"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Ивановская средняя школа имени Героя Советского Союза Ю.А.</w:t>
      </w:r>
      <w:r w:rsidR="00E170CA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 xml:space="preserve"> </w:t>
      </w:r>
      <w:r w:rsidR="005A307C" w:rsidRPr="005A307C">
        <w:rPr>
          <w:rFonts w:ascii="Times New Roman" w:eastAsia="Times New Roman" w:hAnsi="Times New Roman"/>
          <w:color w:val="000000"/>
          <w:sz w:val="24"/>
          <w:szCs w:val="24"/>
          <w:lang w:val="ru-RU" w:bidi="ru-RU"/>
        </w:rPr>
        <w:t>Гагарина</w:t>
      </w:r>
      <w:r w:rsidR="00CE0766" w:rsidRPr="00C27187">
        <w:rPr>
          <w:rFonts w:ascii="Times New Roman" w:eastAsia="Times New Roman" w:hAnsi="Times New Roman"/>
          <w:sz w:val="24"/>
          <w:szCs w:val="24"/>
          <w:lang w:val="ru-RU" w:eastAsia="ru-RU"/>
        </w:rPr>
        <w:t>»</w:t>
      </w:r>
      <w:r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>;</w:t>
      </w:r>
    </w:p>
    <w:p w:rsidR="0087732A" w:rsidRDefault="0087732A" w:rsidP="0087732A">
      <w:pPr>
        <w:jc w:val="both"/>
        <w:rPr>
          <w:rStyle w:val="emoji"/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>- Внедрение цифровых компетенций;</w:t>
      </w:r>
      <w:r w:rsidR="00CE0766"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 xml:space="preserve"> </w:t>
      </w:r>
    </w:p>
    <w:p w:rsidR="0087732A" w:rsidRDefault="0087732A" w:rsidP="0087732A">
      <w:pPr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 xml:space="preserve"> - Формирование сетевого взаимодействия для реализации общеобразовательных программ;</w:t>
      </w:r>
    </w:p>
    <w:p w:rsidR="0087732A" w:rsidRDefault="0087732A" w:rsidP="0087732A">
      <w:pPr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  <w:t xml:space="preserve"> - Обеспечение доступа к современным образовательным ресурсам и технологиям.</w:t>
      </w:r>
    </w:p>
    <w:p w:rsidR="0087732A" w:rsidRDefault="0087732A" w:rsidP="0087732A">
      <w:pPr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  <w:lang w:val="ru-RU"/>
        </w:rPr>
      </w:pPr>
    </w:p>
    <w:p w:rsidR="0087732A" w:rsidRDefault="0087732A" w:rsidP="0087732A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5. Ответственность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5.1. Ситуационный центр несет ответственность за неисполнение или ненадлежащее исполнение функций, возложенных на Ситуационный центр, за неисполнение или нарушение требований законодательства; за достоверность документации, подготавливаемой Ситуационным центром, правильность применения инструкций, положений и т.п. 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5.2. Руководитель Ситуационного центра несет ответственность за неисполнение или ненадлежащее исполнение возложенных на него обязанностей, за рациональную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организацию труда исполнителей, состояние трудовой дисциплины и работу с кадрами, за неисполнение или нарушение требований законодательства. </w:t>
      </w:r>
    </w:p>
    <w:p w:rsidR="0087732A" w:rsidRDefault="0087732A" w:rsidP="0087732A">
      <w:pPr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5.3. Степень ответственности руководителя и работников Ситуационного центра устанавливается в соответствии с действующим законодательством Российской Федерации, локальными нормативными </w:t>
      </w:r>
      <w:r w:rsidR="00E170CA">
        <w:rPr>
          <w:rFonts w:ascii="Times New Roman" w:eastAsia="Times New Roman" w:hAnsi="Times New Roman"/>
          <w:sz w:val="24"/>
          <w:szCs w:val="24"/>
          <w:lang w:val="ru-RU" w:eastAsia="ru-RU"/>
        </w:rPr>
        <w:t>актами и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должностными инструкциями</w:t>
      </w:r>
    </w:p>
    <w:p w:rsidR="008E5AF8" w:rsidRPr="005A307C" w:rsidRDefault="008E5AF8">
      <w:pPr>
        <w:rPr>
          <w:lang w:val="ru-RU"/>
        </w:rPr>
      </w:pPr>
    </w:p>
    <w:sectPr w:rsidR="008E5AF8" w:rsidRPr="005A3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0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0E4"/>
    <w:rsid w:val="004500E4"/>
    <w:rsid w:val="005A307C"/>
    <w:rsid w:val="00805365"/>
    <w:rsid w:val="00873266"/>
    <w:rsid w:val="0087732A"/>
    <w:rsid w:val="008E5AF8"/>
    <w:rsid w:val="00B93BE2"/>
    <w:rsid w:val="00CE0766"/>
    <w:rsid w:val="00CF6CBA"/>
    <w:rsid w:val="00DB3951"/>
    <w:rsid w:val="00E1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3D0A3"/>
  <w15:docId w15:val="{34CBCACD-DD8D-4761-A5A0-CD1C4FE18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32A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moji">
    <w:name w:val="emoji"/>
    <w:basedOn w:val="a0"/>
    <w:qFormat/>
    <w:rsid w:val="0087732A"/>
  </w:style>
  <w:style w:type="paragraph" w:styleId="a3">
    <w:name w:val="Balloon Text"/>
    <w:basedOn w:val="a"/>
    <w:link w:val="a4"/>
    <w:uiPriority w:val="99"/>
    <w:semiHidden/>
    <w:unhideWhenUsed/>
    <w:rsid w:val="0080536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5365"/>
    <w:rPr>
      <w:rFonts w:ascii="Segoe UI" w:eastAsia="SimSu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Ивановская школа</cp:lastModifiedBy>
  <cp:revision>3</cp:revision>
  <cp:lastPrinted>2026-09-23T08:11:00Z</cp:lastPrinted>
  <dcterms:created xsi:type="dcterms:W3CDTF">2026-09-23T09:07:00Z</dcterms:created>
  <dcterms:modified xsi:type="dcterms:W3CDTF">2026-09-29T05:53:00Z</dcterms:modified>
</cp:coreProperties>
</file>